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4B" w:rsidRPr="006D18CD" w:rsidRDefault="0045364B" w:rsidP="0045364B">
      <w:pPr>
        <w:rPr>
          <w:rFonts w:ascii="Tw Cen MT" w:hAnsi="Tw Cen MT"/>
          <w:b/>
        </w:rPr>
      </w:pPr>
      <w:r w:rsidRPr="006D18CD">
        <w:rPr>
          <w:rFonts w:ascii="Tw Cen MT" w:hAnsi="Tw Cen MT"/>
          <w:b/>
        </w:rPr>
        <w:t xml:space="preserve">Edith Kerrison Early Years </w:t>
      </w:r>
      <w:r w:rsidR="00FF32B2">
        <w:rPr>
          <w:rFonts w:ascii="Tw Cen MT" w:hAnsi="Tw Cen MT"/>
          <w:b/>
        </w:rPr>
        <w:t xml:space="preserve">Pupil </w:t>
      </w:r>
      <w:r w:rsidR="00E40EF4">
        <w:rPr>
          <w:rFonts w:ascii="Tw Cen MT" w:hAnsi="Tw Cen MT"/>
          <w:b/>
        </w:rPr>
        <w:t>Premium: Impact</w:t>
      </w:r>
      <w:r w:rsidR="00770580">
        <w:rPr>
          <w:rFonts w:ascii="Tw Cen MT" w:hAnsi="Tw Cen MT"/>
          <w:b/>
        </w:rPr>
        <w:t xml:space="preserve"> on Children’s learning 2017/2018</w:t>
      </w:r>
    </w:p>
    <w:tbl>
      <w:tblPr>
        <w:tblStyle w:val="TableGrid"/>
        <w:tblW w:w="0" w:type="auto"/>
        <w:tblLook w:val="04A0" w:firstRow="1" w:lastRow="0" w:firstColumn="1" w:lastColumn="0" w:noHBand="0" w:noVBand="1"/>
      </w:tblPr>
      <w:tblGrid>
        <w:gridCol w:w="1668"/>
        <w:gridCol w:w="12506"/>
      </w:tblGrid>
      <w:tr w:rsidR="0045364B" w:rsidRPr="006D18CD" w:rsidTr="0045364B">
        <w:tc>
          <w:tcPr>
            <w:tcW w:w="1668" w:type="dxa"/>
          </w:tcPr>
          <w:p w:rsidR="0045364B" w:rsidRPr="006D18CD" w:rsidRDefault="0045364B">
            <w:pPr>
              <w:rPr>
                <w:rFonts w:ascii="Tw Cen MT" w:hAnsi="Tw Cen MT"/>
              </w:rPr>
            </w:pPr>
            <w:r w:rsidRPr="006D18CD">
              <w:rPr>
                <w:rFonts w:ascii="Tw Cen MT" w:hAnsi="Tw Cen MT"/>
                <w:b/>
              </w:rPr>
              <w:t xml:space="preserve">What will the money </w:t>
            </w:r>
            <w:proofErr w:type="gramStart"/>
            <w:r w:rsidRPr="006D18CD">
              <w:rPr>
                <w:rFonts w:ascii="Tw Cen MT" w:hAnsi="Tw Cen MT"/>
                <w:b/>
              </w:rPr>
              <w:t>be</w:t>
            </w:r>
            <w:proofErr w:type="gramEnd"/>
            <w:r w:rsidRPr="006D18CD">
              <w:rPr>
                <w:rFonts w:ascii="Tw Cen MT" w:hAnsi="Tw Cen MT"/>
                <w:b/>
              </w:rPr>
              <w:t xml:space="preserve"> spent on?</w:t>
            </w:r>
          </w:p>
        </w:tc>
        <w:tc>
          <w:tcPr>
            <w:tcW w:w="12506" w:type="dxa"/>
          </w:tcPr>
          <w:p w:rsidR="0045364B" w:rsidRDefault="00E84A8E" w:rsidP="0045364B">
            <w:pPr>
              <w:rPr>
                <w:rFonts w:ascii="Tw Cen MT" w:hAnsi="Tw Cen MT"/>
              </w:rPr>
            </w:pPr>
            <w:r>
              <w:rPr>
                <w:rFonts w:ascii="Tw Cen MT" w:hAnsi="Tw Cen MT"/>
              </w:rPr>
              <w:t>To fund a</w:t>
            </w:r>
            <w:r w:rsidR="00E40EF4">
              <w:rPr>
                <w:rFonts w:ascii="Tw Cen MT" w:hAnsi="Tw Cen MT"/>
              </w:rPr>
              <w:t>n</w:t>
            </w:r>
            <w:r>
              <w:rPr>
                <w:rFonts w:ascii="Tw Cen MT" w:hAnsi="Tw Cen MT"/>
              </w:rPr>
              <w:t xml:space="preserve"> EYP (1 day</w:t>
            </w:r>
            <w:r w:rsidR="0045364B" w:rsidRPr="006D18CD">
              <w:rPr>
                <w:rFonts w:ascii="Tw Cen MT" w:hAnsi="Tw Cen MT"/>
              </w:rPr>
              <w:t xml:space="preserve">) to work with identified children’s parents to develop their knowledge and understanding of how they can be involved in their child’s learning through a 10 week programme (PICL – </w:t>
            </w:r>
            <w:r w:rsidR="0045364B" w:rsidRPr="006D18CD">
              <w:rPr>
                <w:rFonts w:ascii="Tw Cen MT" w:hAnsi="Tw Cen MT"/>
                <w:i/>
              </w:rPr>
              <w:t>Parents involved in Children’s Learning</w:t>
            </w:r>
            <w:r w:rsidR="0045364B" w:rsidRPr="006D18CD">
              <w:rPr>
                <w:rFonts w:ascii="Tw Cen MT" w:hAnsi="Tw Cen MT"/>
              </w:rPr>
              <w:t>).</w:t>
            </w:r>
          </w:p>
          <w:p w:rsidR="0045364B" w:rsidRPr="006D18CD" w:rsidRDefault="00E84A8E" w:rsidP="0045364B">
            <w:pPr>
              <w:rPr>
                <w:rFonts w:ascii="Tw Cen MT" w:hAnsi="Tw Cen MT"/>
              </w:rPr>
            </w:pPr>
            <w:r>
              <w:rPr>
                <w:rFonts w:ascii="Tw Cen MT" w:hAnsi="Tw Cen MT"/>
              </w:rPr>
              <w:t>To part fund an HLTA</w:t>
            </w:r>
            <w:r w:rsidR="00E40EF4">
              <w:rPr>
                <w:rFonts w:ascii="Tw Cen MT" w:hAnsi="Tw Cen MT"/>
              </w:rPr>
              <w:t xml:space="preserve"> to sustain and develop leadership of involving parents in their child’s learning to ensure engagement of all target and vulnerable parents in parent programmes/workshops that meet their family’s needs.</w:t>
            </w:r>
          </w:p>
        </w:tc>
      </w:tr>
      <w:tr w:rsidR="0045364B" w:rsidRPr="006D18CD" w:rsidTr="0045364B">
        <w:tc>
          <w:tcPr>
            <w:tcW w:w="1668" w:type="dxa"/>
          </w:tcPr>
          <w:p w:rsidR="0045364B" w:rsidRPr="006D18CD" w:rsidRDefault="0045364B" w:rsidP="003E0C1E">
            <w:pPr>
              <w:rPr>
                <w:rFonts w:ascii="Tw Cen MT" w:hAnsi="Tw Cen MT"/>
                <w:b/>
              </w:rPr>
            </w:pPr>
            <w:r w:rsidRPr="006D18CD">
              <w:rPr>
                <w:rFonts w:ascii="Tw Cen MT" w:hAnsi="Tw Cen MT"/>
                <w:b/>
              </w:rPr>
              <w:t>Why have we chosen this?</w:t>
            </w:r>
          </w:p>
        </w:tc>
        <w:tc>
          <w:tcPr>
            <w:tcW w:w="12506" w:type="dxa"/>
          </w:tcPr>
          <w:p w:rsidR="0045364B" w:rsidRPr="006D18CD" w:rsidRDefault="0045364B" w:rsidP="003E0C1E">
            <w:pPr>
              <w:rPr>
                <w:rFonts w:ascii="Tw Cen MT" w:hAnsi="Tw Cen MT"/>
              </w:rPr>
            </w:pPr>
            <w:r w:rsidRPr="006D18CD">
              <w:rPr>
                <w:rFonts w:ascii="Tw Cen MT" w:hAnsi="Tw Cen MT"/>
              </w:rPr>
              <w:t>We recognise parents/carers are children’s first educators. Children in the nursery spend the majority of their time with their parent/carer. It is from parents children learn most in the early years. We believe Parents who are involved in their child’s learning give their child a greater opportunity to reach their full learning and development potential. When parents and professionals work together children benefit. Research and findings from the Education Endowment fund and EPPSE project show that it is not who your parents are, or how rich they are that matters, but what they do with you. Our own school data sho</w:t>
            </w:r>
            <w:r w:rsidR="001B40D8">
              <w:rPr>
                <w:rFonts w:ascii="Tw Cen MT" w:hAnsi="Tw Cen MT"/>
              </w:rPr>
              <w:t xml:space="preserve">ws children from families on a low income have starting points just below expected for their age. </w:t>
            </w:r>
            <w:r w:rsidRPr="006D18CD">
              <w:rPr>
                <w:rFonts w:ascii="Tw Cen MT" w:hAnsi="Tw Cen MT"/>
              </w:rPr>
              <w:t xml:space="preserve">This is </w:t>
            </w:r>
            <w:r w:rsidR="001B40D8">
              <w:rPr>
                <w:rFonts w:ascii="Tw Cen MT" w:hAnsi="Tw Cen MT"/>
              </w:rPr>
              <w:t xml:space="preserve">intended to be </w:t>
            </w:r>
            <w:r w:rsidRPr="006D18CD">
              <w:rPr>
                <w:rFonts w:ascii="Tw Cen MT" w:hAnsi="Tw Cen MT"/>
              </w:rPr>
              <w:t>an inclusive intervention which other parents can also access to make a difference not only to children from families on a low income but also the wider community.</w:t>
            </w:r>
          </w:p>
        </w:tc>
      </w:tr>
      <w:tr w:rsidR="0045364B" w:rsidRPr="006D18CD" w:rsidTr="0045364B">
        <w:tc>
          <w:tcPr>
            <w:tcW w:w="1668" w:type="dxa"/>
          </w:tcPr>
          <w:p w:rsidR="0045364B" w:rsidRPr="006D18CD" w:rsidRDefault="0045364B" w:rsidP="003E0C1E">
            <w:pPr>
              <w:rPr>
                <w:rFonts w:ascii="Tw Cen MT" w:hAnsi="Tw Cen MT"/>
                <w:b/>
              </w:rPr>
            </w:pPr>
            <w:r w:rsidRPr="006D18CD">
              <w:rPr>
                <w:rFonts w:ascii="Tw Cen MT" w:hAnsi="Tw Cen MT"/>
                <w:b/>
              </w:rPr>
              <w:t>How much will it cost?</w:t>
            </w:r>
          </w:p>
        </w:tc>
        <w:tc>
          <w:tcPr>
            <w:tcW w:w="12506" w:type="dxa"/>
          </w:tcPr>
          <w:p w:rsidR="0045364B" w:rsidRPr="00770580" w:rsidRDefault="001B3085" w:rsidP="003E0C1E">
            <w:pPr>
              <w:rPr>
                <w:rFonts w:ascii="Tw Cen MT" w:hAnsi="Tw Cen MT"/>
                <w:color w:val="FF0000"/>
              </w:rPr>
            </w:pPr>
            <w:r w:rsidRPr="00EC75DA">
              <w:rPr>
                <w:rFonts w:ascii="Tw Cen MT" w:hAnsi="Tw Cen MT"/>
              </w:rPr>
              <w:t xml:space="preserve">Income was </w:t>
            </w:r>
            <w:r w:rsidR="00770580" w:rsidRPr="006F7C18">
              <w:rPr>
                <w:rFonts w:ascii="Tw Cen MT" w:hAnsi="Tw Cen MT"/>
              </w:rPr>
              <w:t>£4467.90</w:t>
            </w:r>
          </w:p>
          <w:p w:rsidR="0045364B" w:rsidRPr="00223FED" w:rsidRDefault="0045364B" w:rsidP="003E0C1E">
            <w:pPr>
              <w:rPr>
                <w:rFonts w:ascii="Tw Cen MT" w:hAnsi="Tw Cen MT"/>
              </w:rPr>
            </w:pPr>
            <w:r w:rsidRPr="00223FED">
              <w:rPr>
                <w:rFonts w:ascii="Tw Cen MT" w:hAnsi="Tw Cen MT"/>
              </w:rPr>
              <w:t>Annual parent confere</w:t>
            </w:r>
            <w:r w:rsidR="00E84A8E" w:rsidRPr="00223FED">
              <w:rPr>
                <w:rFonts w:ascii="Tw Cen MT" w:hAnsi="Tw Cen MT"/>
              </w:rPr>
              <w:t>nce with parents delivering</w:t>
            </w:r>
            <w:r w:rsidR="00223FED" w:rsidRPr="00223FED">
              <w:rPr>
                <w:rFonts w:ascii="Tw Cen MT" w:hAnsi="Tw Cen MT"/>
              </w:rPr>
              <w:t xml:space="preserve"> £58</w:t>
            </w:r>
          </w:p>
          <w:p w:rsidR="0045364B" w:rsidRPr="00223FED" w:rsidRDefault="00FF32B2" w:rsidP="003E0C1E">
            <w:pPr>
              <w:rPr>
                <w:rFonts w:ascii="Tw Cen MT" w:hAnsi="Tw Cen MT"/>
              </w:rPr>
            </w:pPr>
            <w:r w:rsidRPr="00223FED">
              <w:rPr>
                <w:rFonts w:ascii="Tw Cen MT" w:hAnsi="Tw Cen MT"/>
              </w:rPr>
              <w:t>EYP</w:t>
            </w:r>
            <w:r w:rsidR="0045364B" w:rsidRPr="00223FED">
              <w:rPr>
                <w:rFonts w:ascii="Tw Cen MT" w:hAnsi="Tw Cen MT"/>
              </w:rPr>
              <w:t xml:space="preserve"> to deliver PICL </w:t>
            </w:r>
            <w:r w:rsidR="00E84A8E" w:rsidRPr="00223FED">
              <w:rPr>
                <w:rFonts w:ascii="Tw Cen MT" w:hAnsi="Tw Cen MT"/>
              </w:rPr>
              <w:t xml:space="preserve">one and a half days a week </w:t>
            </w:r>
            <w:r w:rsidR="00223FED" w:rsidRPr="00223FED">
              <w:rPr>
                <w:rFonts w:ascii="Tw Cen MT" w:hAnsi="Tw Cen MT"/>
              </w:rPr>
              <w:t>£4172</w:t>
            </w:r>
          </w:p>
          <w:p w:rsidR="00E84A8E" w:rsidRPr="00223FED" w:rsidRDefault="00E84A8E" w:rsidP="003E0C1E">
            <w:pPr>
              <w:rPr>
                <w:rFonts w:ascii="Tw Cen MT" w:hAnsi="Tw Cen MT"/>
              </w:rPr>
            </w:pPr>
            <w:r w:rsidRPr="00223FED">
              <w:rPr>
                <w:rFonts w:ascii="Tw Cen MT" w:hAnsi="Tw Cen MT"/>
              </w:rPr>
              <w:t>HLTA extra costs</w:t>
            </w:r>
            <w:r w:rsidR="001B3085">
              <w:rPr>
                <w:rFonts w:ascii="Tw Cen MT" w:hAnsi="Tw Cen MT"/>
              </w:rPr>
              <w:t xml:space="preserve"> £3’824 (1/3 of time proportioned)</w:t>
            </w:r>
          </w:p>
          <w:p w:rsidR="0045364B" w:rsidRPr="00223FED" w:rsidRDefault="001B3085" w:rsidP="003E0C1E">
            <w:pPr>
              <w:rPr>
                <w:rFonts w:ascii="Tw Cen MT" w:hAnsi="Tw Cen MT"/>
              </w:rPr>
            </w:pPr>
            <w:r>
              <w:rPr>
                <w:rFonts w:ascii="Tw Cen MT" w:hAnsi="Tw Cen MT"/>
              </w:rPr>
              <w:t>PICL consumables £500</w:t>
            </w:r>
          </w:p>
          <w:p w:rsidR="0045364B" w:rsidRPr="00770580" w:rsidRDefault="006F7C18" w:rsidP="003E0C1E">
            <w:pPr>
              <w:rPr>
                <w:rFonts w:ascii="Tw Cen MT" w:hAnsi="Tw Cen MT"/>
              </w:rPr>
            </w:pPr>
            <w:r>
              <w:rPr>
                <w:rFonts w:ascii="Tw Cen MT" w:hAnsi="Tw Cen MT"/>
              </w:rPr>
              <w:t>Potential c/</w:t>
            </w:r>
            <w:proofErr w:type="spellStart"/>
            <w:r>
              <w:rPr>
                <w:rFonts w:ascii="Tw Cen MT" w:hAnsi="Tw Cen MT"/>
              </w:rPr>
              <w:t>fwd</w:t>
            </w:r>
            <w:proofErr w:type="spellEnd"/>
            <w:r>
              <w:rPr>
                <w:rFonts w:ascii="Tw Cen MT" w:hAnsi="Tw Cen MT"/>
              </w:rPr>
              <w:t xml:space="preserve"> debit </w:t>
            </w:r>
            <w:r w:rsidR="00770580" w:rsidRPr="006F7C18">
              <w:rPr>
                <w:rFonts w:ascii="Tw Cen MT" w:hAnsi="Tw Cen MT"/>
              </w:rPr>
              <w:t>£4086.1</w:t>
            </w:r>
          </w:p>
        </w:tc>
      </w:tr>
      <w:tr w:rsidR="0045364B" w:rsidRPr="006D18CD" w:rsidTr="0045364B">
        <w:tc>
          <w:tcPr>
            <w:tcW w:w="1668" w:type="dxa"/>
          </w:tcPr>
          <w:p w:rsidR="0045364B" w:rsidRPr="006D18CD" w:rsidRDefault="0045364B" w:rsidP="003E0C1E">
            <w:pPr>
              <w:rPr>
                <w:rFonts w:ascii="Tw Cen MT" w:hAnsi="Tw Cen MT"/>
                <w:b/>
              </w:rPr>
            </w:pPr>
            <w:r w:rsidRPr="006D18CD">
              <w:rPr>
                <w:rFonts w:ascii="Tw Cen MT" w:hAnsi="Tw Cen MT"/>
                <w:b/>
              </w:rPr>
              <w:t>How will children/ families and the setting benefit?</w:t>
            </w:r>
          </w:p>
        </w:tc>
        <w:tc>
          <w:tcPr>
            <w:tcW w:w="12506" w:type="dxa"/>
          </w:tcPr>
          <w:p w:rsidR="0045364B" w:rsidRPr="006D18CD" w:rsidRDefault="0045364B" w:rsidP="003E0C1E">
            <w:pPr>
              <w:rPr>
                <w:rFonts w:ascii="Tw Cen MT" w:hAnsi="Tw Cen MT"/>
              </w:rPr>
            </w:pPr>
            <w:r w:rsidRPr="006D18CD">
              <w:rPr>
                <w:rFonts w:ascii="Tw Cen MT" w:hAnsi="Tw Cen MT"/>
              </w:rPr>
              <w:t>The home learning environment is strengthened because parents have a better understanding of their child and plan activities that they enjoy to support and extend their learning.</w:t>
            </w:r>
          </w:p>
          <w:p w:rsidR="0045364B" w:rsidRPr="006D18CD" w:rsidRDefault="0045364B" w:rsidP="003E0C1E">
            <w:pPr>
              <w:rPr>
                <w:rFonts w:ascii="Tw Cen MT" w:hAnsi="Tw Cen MT"/>
              </w:rPr>
            </w:pPr>
            <w:r w:rsidRPr="006D18CD">
              <w:rPr>
                <w:rFonts w:ascii="Tw Cen MT" w:hAnsi="Tw Cen MT"/>
              </w:rPr>
              <w:t xml:space="preserve">Children will be happier, confident and emotionally strong because parents have a better understanding of how to support their child’s well-being. </w:t>
            </w:r>
          </w:p>
          <w:p w:rsidR="0045364B" w:rsidRPr="006D18CD" w:rsidRDefault="0045364B" w:rsidP="003E0C1E">
            <w:pPr>
              <w:rPr>
                <w:rFonts w:ascii="Tw Cen MT" w:hAnsi="Tw Cen MT"/>
              </w:rPr>
            </w:pPr>
            <w:r w:rsidRPr="006D18CD">
              <w:rPr>
                <w:rFonts w:ascii="Tw Cen MT" w:hAnsi="Tw Cen MT"/>
              </w:rPr>
              <w:t>Children and parents have improved parent child interactions and relationships</w:t>
            </w:r>
          </w:p>
          <w:p w:rsidR="0045364B" w:rsidRPr="006D18CD" w:rsidRDefault="0045364B" w:rsidP="003E0C1E">
            <w:pPr>
              <w:rPr>
                <w:rFonts w:ascii="Tw Cen MT" w:hAnsi="Tw Cen MT"/>
              </w:rPr>
            </w:pPr>
            <w:r w:rsidRPr="006D18CD">
              <w:rPr>
                <w:rFonts w:ascii="Tw Cen MT" w:hAnsi="Tw Cen MT"/>
              </w:rPr>
              <w:t>Other parents can also access and thereby networks of parent friendships and parent well-being are developed across the school.</w:t>
            </w:r>
          </w:p>
          <w:p w:rsidR="0045364B" w:rsidRPr="006D18CD" w:rsidRDefault="0045364B" w:rsidP="003E0C1E">
            <w:pPr>
              <w:rPr>
                <w:rFonts w:ascii="Tw Cen MT" w:hAnsi="Tw Cen MT"/>
              </w:rPr>
            </w:pPr>
            <w:r w:rsidRPr="006D18CD">
              <w:rPr>
                <w:rFonts w:ascii="Tw Cen MT" w:hAnsi="Tw Cen MT"/>
              </w:rPr>
              <w:t>Children’s achievement is enhanced because there is collaboration between home, school and community.</w:t>
            </w:r>
          </w:p>
          <w:p w:rsidR="0045364B" w:rsidRPr="006D18CD" w:rsidRDefault="0045364B" w:rsidP="003E0C1E">
            <w:pPr>
              <w:rPr>
                <w:rFonts w:ascii="Tw Cen MT" w:hAnsi="Tw Cen MT"/>
              </w:rPr>
            </w:pPr>
            <w:r w:rsidRPr="006D18CD">
              <w:rPr>
                <w:rFonts w:ascii="Tw Cen MT" w:hAnsi="Tw Cen MT"/>
              </w:rPr>
              <w:t>All staff have access to ICT equipment to capture and share children’s learning with parents</w:t>
            </w:r>
          </w:p>
        </w:tc>
      </w:tr>
      <w:tr w:rsidR="0045364B" w:rsidRPr="006D18CD" w:rsidTr="0045364B">
        <w:tc>
          <w:tcPr>
            <w:tcW w:w="1668" w:type="dxa"/>
          </w:tcPr>
          <w:p w:rsidR="0045364B" w:rsidRPr="006D18CD" w:rsidRDefault="0045364B" w:rsidP="003E0C1E">
            <w:pPr>
              <w:rPr>
                <w:rFonts w:ascii="Tw Cen MT" w:hAnsi="Tw Cen MT"/>
                <w:b/>
              </w:rPr>
            </w:pPr>
            <w:r w:rsidRPr="006D18CD">
              <w:rPr>
                <w:rFonts w:ascii="Tw Cen MT" w:hAnsi="Tw Cen MT"/>
                <w:b/>
              </w:rPr>
              <w:t>What difference did it make?</w:t>
            </w:r>
          </w:p>
        </w:tc>
        <w:tc>
          <w:tcPr>
            <w:tcW w:w="12506" w:type="dxa"/>
          </w:tcPr>
          <w:p w:rsidR="0045364B" w:rsidRPr="006D18CD" w:rsidRDefault="006D18CD" w:rsidP="003E0C1E">
            <w:pPr>
              <w:rPr>
                <w:rFonts w:ascii="Tw Cen MT" w:hAnsi="Tw Cen MT"/>
              </w:rPr>
            </w:pPr>
            <w:r>
              <w:rPr>
                <w:rFonts w:ascii="Tw Cen MT" w:hAnsi="Tw Cen MT"/>
              </w:rPr>
              <w:t>Our EYPP achievement</w:t>
            </w:r>
            <w:r w:rsidR="0045364B" w:rsidRPr="006D18CD">
              <w:rPr>
                <w:rFonts w:ascii="Tw Cen MT" w:hAnsi="Tw Cen MT"/>
              </w:rPr>
              <w:t xml:space="preserve"> report is provided at the end of the document and outlines children’s starting points and the amount of progress they made and their attainment at</w:t>
            </w:r>
            <w:r w:rsidR="00E84A8E">
              <w:rPr>
                <w:rFonts w:ascii="Tw Cen MT" w:hAnsi="Tw Cen MT"/>
              </w:rPr>
              <w:t xml:space="preserve"> the end of the year.</w:t>
            </w:r>
          </w:p>
        </w:tc>
      </w:tr>
      <w:tr w:rsidR="0045364B" w:rsidRPr="006D18CD" w:rsidTr="0045364B">
        <w:tc>
          <w:tcPr>
            <w:tcW w:w="1668" w:type="dxa"/>
          </w:tcPr>
          <w:p w:rsidR="0045364B" w:rsidRPr="006D18CD" w:rsidRDefault="0045364B">
            <w:pPr>
              <w:rPr>
                <w:rFonts w:ascii="Tw Cen MT" w:hAnsi="Tw Cen MT"/>
              </w:rPr>
            </w:pPr>
            <w:r w:rsidRPr="006D18CD">
              <w:rPr>
                <w:rFonts w:ascii="Tw Cen MT" w:hAnsi="Tw Cen MT"/>
                <w:b/>
              </w:rPr>
              <w:t>How will we build on it?</w:t>
            </w:r>
          </w:p>
        </w:tc>
        <w:tc>
          <w:tcPr>
            <w:tcW w:w="12506" w:type="dxa"/>
          </w:tcPr>
          <w:p w:rsidR="0045364B" w:rsidRPr="006D18CD" w:rsidRDefault="0045364B" w:rsidP="008E1692">
            <w:pPr>
              <w:rPr>
                <w:rFonts w:ascii="Tw Cen MT" w:hAnsi="Tw Cen MT"/>
              </w:rPr>
            </w:pPr>
            <w:r w:rsidRPr="006D18CD">
              <w:t>Outcomes show we have spent the money effe</w:t>
            </w:r>
            <w:r w:rsidR="00FC3E0E">
              <w:t>ctively this year. PICL continues to be</w:t>
            </w:r>
            <w:r w:rsidRPr="006D18CD">
              <w:t xml:space="preserve"> a successful intervention that has given children who need it most as much opportunity as</w:t>
            </w:r>
            <w:r w:rsidR="00FC3E0E">
              <w:t xml:space="preserve"> possible to make above expected</w:t>
            </w:r>
            <w:r w:rsidRPr="006D18CD">
              <w:t xml:space="preserve"> levels of progress and to be ready for their next stage in education. </w:t>
            </w:r>
            <w:r w:rsidRPr="006F7C18">
              <w:t xml:space="preserve">Next </w:t>
            </w:r>
            <w:r w:rsidR="00FC3E0E" w:rsidRPr="006F7C18">
              <w:t xml:space="preserve">year </w:t>
            </w:r>
            <w:r w:rsidR="008E1692" w:rsidRPr="006F7C18">
              <w:t>the programme will be led and overseen as part of the Children’s Centre Family Support Worker’s role. The Family Support worker will</w:t>
            </w:r>
            <w:r w:rsidRPr="006F7C18">
              <w:t xml:space="preserve"> sustain and develop leadership of involving parents in their child’s learning to ensure engagement of </w:t>
            </w:r>
            <w:r w:rsidRPr="006F7C18">
              <w:rPr>
                <w:b/>
              </w:rPr>
              <w:t>all</w:t>
            </w:r>
            <w:r w:rsidRPr="006F7C18">
              <w:t xml:space="preserve"> target and vulnerable parents in parent programmes/workshops that meet their family’s needs.</w:t>
            </w:r>
            <w:bookmarkStart w:id="0" w:name="_GoBack"/>
            <w:bookmarkEnd w:id="0"/>
          </w:p>
        </w:tc>
      </w:tr>
    </w:tbl>
    <w:p w:rsidR="00F83AFA" w:rsidRDefault="00F83AFA"/>
    <w:p w:rsidR="006D18CD" w:rsidRPr="00B90359" w:rsidRDefault="006D18CD" w:rsidP="006D18CD">
      <w:pPr>
        <w:rPr>
          <w:rFonts w:ascii="Tw Cen MT" w:hAnsi="Tw Cen MT"/>
          <w:b/>
        </w:rPr>
      </w:pPr>
      <w:r>
        <w:rPr>
          <w:rFonts w:ascii="Tw Cen MT" w:hAnsi="Tw Cen MT"/>
          <w:b/>
        </w:rPr>
        <w:lastRenderedPageBreak/>
        <w:t>EYPP Achievement Report</w:t>
      </w:r>
    </w:p>
    <w:tbl>
      <w:tblPr>
        <w:tblStyle w:val="TableGrid"/>
        <w:tblW w:w="0" w:type="auto"/>
        <w:tblLook w:val="04A0" w:firstRow="1" w:lastRow="0" w:firstColumn="1" w:lastColumn="0" w:noHBand="0" w:noVBand="1"/>
      </w:tblPr>
      <w:tblGrid>
        <w:gridCol w:w="1574"/>
        <w:gridCol w:w="1575"/>
        <w:gridCol w:w="1575"/>
        <w:gridCol w:w="1575"/>
        <w:gridCol w:w="1575"/>
        <w:gridCol w:w="1575"/>
        <w:gridCol w:w="1575"/>
        <w:gridCol w:w="1575"/>
        <w:gridCol w:w="1575"/>
      </w:tblGrid>
      <w:tr w:rsidR="006D18CD" w:rsidRPr="00B90359" w:rsidTr="003E0C1E">
        <w:tc>
          <w:tcPr>
            <w:tcW w:w="1574" w:type="dxa"/>
          </w:tcPr>
          <w:p w:rsidR="006D18CD" w:rsidRPr="00B90359" w:rsidRDefault="006D18CD" w:rsidP="003E0C1E">
            <w:pPr>
              <w:rPr>
                <w:rFonts w:ascii="Tw Cen MT" w:hAnsi="Tw Cen MT"/>
                <w:b/>
              </w:rPr>
            </w:pPr>
            <w:r w:rsidRPr="00B90359">
              <w:rPr>
                <w:rFonts w:ascii="Tw Cen MT" w:hAnsi="Tw Cen MT"/>
                <w:b/>
              </w:rPr>
              <w:t>Aspect of learning</w:t>
            </w:r>
          </w:p>
        </w:tc>
        <w:tc>
          <w:tcPr>
            <w:tcW w:w="1575" w:type="dxa"/>
          </w:tcPr>
          <w:p w:rsidR="006D18CD" w:rsidRPr="00B90359" w:rsidRDefault="006D18CD" w:rsidP="003E0C1E">
            <w:pPr>
              <w:rPr>
                <w:rFonts w:ascii="Tw Cen MT" w:hAnsi="Tw Cen MT"/>
                <w:b/>
              </w:rPr>
            </w:pPr>
            <w:r w:rsidRPr="00B90359">
              <w:rPr>
                <w:rFonts w:ascii="Tw Cen MT" w:hAnsi="Tw Cen MT"/>
                <w:b/>
              </w:rPr>
              <w:t>Making relationships</w:t>
            </w:r>
          </w:p>
        </w:tc>
        <w:tc>
          <w:tcPr>
            <w:tcW w:w="1575" w:type="dxa"/>
          </w:tcPr>
          <w:p w:rsidR="006D18CD" w:rsidRPr="00B90359" w:rsidRDefault="006D18CD" w:rsidP="003E0C1E">
            <w:pPr>
              <w:rPr>
                <w:rFonts w:ascii="Tw Cen MT" w:hAnsi="Tw Cen MT"/>
                <w:b/>
              </w:rPr>
            </w:pPr>
            <w:r w:rsidRPr="00B90359">
              <w:rPr>
                <w:rFonts w:ascii="Tw Cen MT" w:hAnsi="Tw Cen MT"/>
                <w:b/>
              </w:rPr>
              <w:t>Self -confidence and self -awareness</w:t>
            </w:r>
          </w:p>
        </w:tc>
        <w:tc>
          <w:tcPr>
            <w:tcW w:w="1575" w:type="dxa"/>
          </w:tcPr>
          <w:p w:rsidR="006D18CD" w:rsidRPr="00B90359" w:rsidRDefault="006D18CD" w:rsidP="003E0C1E">
            <w:pPr>
              <w:rPr>
                <w:rFonts w:ascii="Tw Cen MT" w:hAnsi="Tw Cen MT"/>
                <w:b/>
              </w:rPr>
            </w:pPr>
            <w:r w:rsidRPr="00B90359">
              <w:rPr>
                <w:rFonts w:ascii="Tw Cen MT" w:hAnsi="Tw Cen MT"/>
                <w:b/>
              </w:rPr>
              <w:t>Managing feelings and behaviour</w:t>
            </w:r>
          </w:p>
        </w:tc>
        <w:tc>
          <w:tcPr>
            <w:tcW w:w="1575" w:type="dxa"/>
          </w:tcPr>
          <w:p w:rsidR="006D18CD" w:rsidRPr="00B90359" w:rsidRDefault="006D18CD" w:rsidP="003E0C1E">
            <w:pPr>
              <w:rPr>
                <w:rFonts w:ascii="Tw Cen MT" w:hAnsi="Tw Cen MT"/>
                <w:b/>
              </w:rPr>
            </w:pPr>
            <w:r w:rsidRPr="00B90359">
              <w:rPr>
                <w:rFonts w:ascii="Tw Cen MT" w:hAnsi="Tw Cen MT"/>
                <w:b/>
              </w:rPr>
              <w:t>Listening and attention</w:t>
            </w:r>
          </w:p>
        </w:tc>
        <w:tc>
          <w:tcPr>
            <w:tcW w:w="1575" w:type="dxa"/>
          </w:tcPr>
          <w:p w:rsidR="006D18CD" w:rsidRPr="00B90359" w:rsidRDefault="006D18CD" w:rsidP="003E0C1E">
            <w:pPr>
              <w:rPr>
                <w:rFonts w:ascii="Tw Cen MT" w:hAnsi="Tw Cen MT"/>
                <w:b/>
              </w:rPr>
            </w:pPr>
            <w:r w:rsidRPr="00B90359">
              <w:rPr>
                <w:rFonts w:ascii="Tw Cen MT" w:hAnsi="Tw Cen MT"/>
                <w:b/>
              </w:rPr>
              <w:t>understanding</w:t>
            </w:r>
          </w:p>
        </w:tc>
        <w:tc>
          <w:tcPr>
            <w:tcW w:w="1575" w:type="dxa"/>
          </w:tcPr>
          <w:p w:rsidR="006D18CD" w:rsidRPr="00B90359" w:rsidRDefault="006D18CD" w:rsidP="003E0C1E">
            <w:pPr>
              <w:rPr>
                <w:rFonts w:ascii="Tw Cen MT" w:hAnsi="Tw Cen MT"/>
                <w:b/>
              </w:rPr>
            </w:pPr>
            <w:r w:rsidRPr="00B90359">
              <w:rPr>
                <w:rFonts w:ascii="Tw Cen MT" w:hAnsi="Tw Cen MT"/>
                <w:b/>
              </w:rPr>
              <w:t>speaking</w:t>
            </w:r>
          </w:p>
        </w:tc>
        <w:tc>
          <w:tcPr>
            <w:tcW w:w="1575" w:type="dxa"/>
          </w:tcPr>
          <w:p w:rsidR="006D18CD" w:rsidRPr="00B90359" w:rsidRDefault="006D18CD" w:rsidP="003E0C1E">
            <w:pPr>
              <w:rPr>
                <w:rFonts w:ascii="Tw Cen MT" w:hAnsi="Tw Cen MT"/>
                <w:b/>
              </w:rPr>
            </w:pPr>
            <w:r w:rsidRPr="00B90359">
              <w:rPr>
                <w:rFonts w:ascii="Tw Cen MT" w:hAnsi="Tw Cen MT"/>
                <w:b/>
              </w:rPr>
              <w:t>Moving and handling</w:t>
            </w:r>
          </w:p>
        </w:tc>
        <w:tc>
          <w:tcPr>
            <w:tcW w:w="1575" w:type="dxa"/>
          </w:tcPr>
          <w:p w:rsidR="006D18CD" w:rsidRPr="00B90359" w:rsidRDefault="006D18CD" w:rsidP="003E0C1E">
            <w:pPr>
              <w:rPr>
                <w:rFonts w:ascii="Tw Cen MT" w:hAnsi="Tw Cen MT"/>
                <w:b/>
              </w:rPr>
            </w:pPr>
            <w:r w:rsidRPr="00B90359">
              <w:rPr>
                <w:rFonts w:ascii="Tw Cen MT" w:hAnsi="Tw Cen MT"/>
                <w:b/>
              </w:rPr>
              <w:t>Health and self - care</w:t>
            </w:r>
          </w:p>
        </w:tc>
      </w:tr>
      <w:tr w:rsidR="006D18CD" w:rsidRPr="00B90359" w:rsidTr="003E0C1E">
        <w:tc>
          <w:tcPr>
            <w:tcW w:w="1574" w:type="dxa"/>
          </w:tcPr>
          <w:p w:rsidR="006D18CD" w:rsidRPr="00B90359" w:rsidRDefault="006D18CD" w:rsidP="003E0C1E">
            <w:pPr>
              <w:rPr>
                <w:rFonts w:ascii="Tw Cen MT" w:hAnsi="Tw Cen MT"/>
                <w:b/>
              </w:rPr>
            </w:pPr>
            <w:r w:rsidRPr="00B90359">
              <w:rPr>
                <w:rFonts w:ascii="Tw Cen MT" w:hAnsi="Tw Cen MT"/>
                <w:b/>
              </w:rPr>
              <w:t>On entry attainment averages</w:t>
            </w:r>
          </w:p>
        </w:tc>
        <w:tc>
          <w:tcPr>
            <w:tcW w:w="1575" w:type="dxa"/>
          </w:tcPr>
          <w:p w:rsidR="006D18CD" w:rsidRPr="00B90359" w:rsidRDefault="00C619E6" w:rsidP="003E0C1E">
            <w:pPr>
              <w:rPr>
                <w:rFonts w:ascii="Tw Cen MT" w:hAnsi="Tw Cen MT"/>
              </w:rPr>
            </w:pPr>
            <w:r>
              <w:rPr>
                <w:rFonts w:ascii="Tw Cen MT" w:hAnsi="Tw Cen MT"/>
              </w:rPr>
              <w:t>22-36S</w:t>
            </w:r>
            <w:r w:rsidR="006D18CD" w:rsidRPr="00B90359">
              <w:rPr>
                <w:rFonts w:ascii="Tw Cen MT" w:hAnsi="Tw Cen MT"/>
              </w:rPr>
              <w:t xml:space="preserve"> </w:t>
            </w:r>
          </w:p>
        </w:tc>
        <w:tc>
          <w:tcPr>
            <w:tcW w:w="1575" w:type="dxa"/>
          </w:tcPr>
          <w:p w:rsidR="006D18CD" w:rsidRPr="00B90359" w:rsidRDefault="00C619E6" w:rsidP="003E0C1E">
            <w:pPr>
              <w:rPr>
                <w:rFonts w:ascii="Tw Cen MT" w:hAnsi="Tw Cen MT"/>
              </w:rPr>
            </w:pPr>
            <w:r>
              <w:rPr>
                <w:rFonts w:ascii="Tw Cen MT" w:hAnsi="Tw Cen MT"/>
              </w:rPr>
              <w:t>30-50B</w:t>
            </w:r>
          </w:p>
        </w:tc>
        <w:tc>
          <w:tcPr>
            <w:tcW w:w="1575" w:type="dxa"/>
          </w:tcPr>
          <w:p w:rsidR="006D18CD" w:rsidRPr="00B90359" w:rsidRDefault="008E1692" w:rsidP="003E0C1E">
            <w:pPr>
              <w:rPr>
                <w:rFonts w:ascii="Tw Cen MT" w:hAnsi="Tw Cen MT"/>
              </w:rPr>
            </w:pPr>
            <w:r>
              <w:rPr>
                <w:rFonts w:ascii="Tw Cen MT" w:hAnsi="Tw Cen MT"/>
              </w:rPr>
              <w:t>22-36S</w:t>
            </w:r>
          </w:p>
        </w:tc>
        <w:tc>
          <w:tcPr>
            <w:tcW w:w="1575" w:type="dxa"/>
          </w:tcPr>
          <w:p w:rsidR="006D18CD" w:rsidRPr="00B90359" w:rsidRDefault="00C11409" w:rsidP="003E0C1E">
            <w:pPr>
              <w:rPr>
                <w:rFonts w:ascii="Tw Cen MT" w:hAnsi="Tw Cen MT"/>
              </w:rPr>
            </w:pPr>
            <w:r>
              <w:rPr>
                <w:rFonts w:ascii="Tw Cen MT" w:hAnsi="Tw Cen MT"/>
              </w:rPr>
              <w:t>30-50B</w:t>
            </w:r>
            <w:r w:rsidR="00C619E6">
              <w:rPr>
                <w:rFonts w:ascii="Tw Cen MT" w:hAnsi="Tw Cen MT"/>
              </w:rPr>
              <w:t xml:space="preserve"> </w:t>
            </w:r>
          </w:p>
        </w:tc>
        <w:tc>
          <w:tcPr>
            <w:tcW w:w="1575" w:type="dxa"/>
          </w:tcPr>
          <w:p w:rsidR="006D18CD" w:rsidRPr="00B90359" w:rsidRDefault="00C11409" w:rsidP="003E0C1E">
            <w:pPr>
              <w:rPr>
                <w:rFonts w:ascii="Tw Cen MT" w:hAnsi="Tw Cen MT"/>
              </w:rPr>
            </w:pPr>
            <w:r>
              <w:rPr>
                <w:rFonts w:ascii="Tw Cen MT" w:hAnsi="Tw Cen MT"/>
              </w:rPr>
              <w:t xml:space="preserve">30-50B </w:t>
            </w:r>
          </w:p>
        </w:tc>
        <w:tc>
          <w:tcPr>
            <w:tcW w:w="1575" w:type="dxa"/>
          </w:tcPr>
          <w:p w:rsidR="006D18CD" w:rsidRPr="00B90359" w:rsidRDefault="00C11409" w:rsidP="003E0C1E">
            <w:pPr>
              <w:rPr>
                <w:rFonts w:ascii="Tw Cen MT" w:hAnsi="Tw Cen MT"/>
              </w:rPr>
            </w:pPr>
            <w:r>
              <w:rPr>
                <w:rFonts w:ascii="Tw Cen MT" w:hAnsi="Tw Cen MT"/>
              </w:rPr>
              <w:t>22-36S</w:t>
            </w:r>
          </w:p>
        </w:tc>
        <w:tc>
          <w:tcPr>
            <w:tcW w:w="1575" w:type="dxa"/>
          </w:tcPr>
          <w:p w:rsidR="006D18CD" w:rsidRPr="00B90359" w:rsidRDefault="00C11409" w:rsidP="003E0C1E">
            <w:pPr>
              <w:rPr>
                <w:rFonts w:ascii="Tw Cen MT" w:hAnsi="Tw Cen MT"/>
              </w:rPr>
            </w:pPr>
            <w:r>
              <w:rPr>
                <w:rFonts w:ascii="Tw Cen MT" w:hAnsi="Tw Cen MT"/>
              </w:rPr>
              <w:t xml:space="preserve">30-50B </w:t>
            </w:r>
          </w:p>
        </w:tc>
        <w:tc>
          <w:tcPr>
            <w:tcW w:w="1575" w:type="dxa"/>
          </w:tcPr>
          <w:p w:rsidR="006D18CD" w:rsidRPr="00B90359" w:rsidRDefault="00C11409" w:rsidP="003E0C1E">
            <w:pPr>
              <w:rPr>
                <w:rFonts w:ascii="Tw Cen MT" w:hAnsi="Tw Cen MT"/>
              </w:rPr>
            </w:pPr>
            <w:r>
              <w:rPr>
                <w:rFonts w:ascii="Tw Cen MT" w:hAnsi="Tw Cen MT"/>
              </w:rPr>
              <w:t>30-50B</w:t>
            </w:r>
          </w:p>
        </w:tc>
      </w:tr>
      <w:tr w:rsidR="006D18CD" w:rsidRPr="00B90359" w:rsidTr="003E0C1E">
        <w:tc>
          <w:tcPr>
            <w:tcW w:w="1574" w:type="dxa"/>
          </w:tcPr>
          <w:p w:rsidR="006D18CD" w:rsidRPr="00B90359" w:rsidRDefault="006D18CD" w:rsidP="003E0C1E">
            <w:pPr>
              <w:rPr>
                <w:rFonts w:ascii="Tw Cen MT" w:hAnsi="Tw Cen MT"/>
                <w:b/>
              </w:rPr>
            </w:pPr>
            <w:r w:rsidRPr="00B90359">
              <w:rPr>
                <w:rFonts w:ascii="Tw Cen MT" w:hAnsi="Tw Cen MT"/>
                <w:b/>
              </w:rPr>
              <w:t>On exit attainment</w:t>
            </w:r>
          </w:p>
          <w:p w:rsidR="006D18CD" w:rsidRPr="00B90359" w:rsidRDefault="006D18CD" w:rsidP="003E0C1E">
            <w:pPr>
              <w:rPr>
                <w:rFonts w:ascii="Tw Cen MT" w:hAnsi="Tw Cen MT"/>
                <w:b/>
              </w:rPr>
            </w:pPr>
            <w:r w:rsidRPr="00B90359">
              <w:rPr>
                <w:rFonts w:ascii="Tw Cen MT" w:hAnsi="Tw Cen MT"/>
                <w:b/>
              </w:rPr>
              <w:t>averages</w:t>
            </w:r>
          </w:p>
        </w:tc>
        <w:tc>
          <w:tcPr>
            <w:tcW w:w="1575" w:type="dxa"/>
          </w:tcPr>
          <w:p w:rsidR="006D18CD" w:rsidRPr="00B90359" w:rsidRDefault="00982DB7" w:rsidP="003E0C1E">
            <w:pPr>
              <w:rPr>
                <w:rFonts w:ascii="Tw Cen MT" w:hAnsi="Tw Cen MT"/>
              </w:rPr>
            </w:pPr>
            <w:r>
              <w:rPr>
                <w:rFonts w:ascii="Tw Cen MT" w:hAnsi="Tw Cen MT"/>
              </w:rPr>
              <w:t>40-60D</w:t>
            </w:r>
          </w:p>
        </w:tc>
        <w:tc>
          <w:tcPr>
            <w:tcW w:w="1575" w:type="dxa"/>
          </w:tcPr>
          <w:p w:rsidR="006D18CD" w:rsidRPr="00B90359" w:rsidRDefault="00C619E6" w:rsidP="003E0C1E">
            <w:pPr>
              <w:rPr>
                <w:rFonts w:ascii="Tw Cen MT" w:hAnsi="Tw Cen MT"/>
              </w:rPr>
            </w:pPr>
            <w:r>
              <w:rPr>
                <w:rFonts w:ascii="Tw Cen MT" w:hAnsi="Tw Cen MT"/>
              </w:rPr>
              <w:t xml:space="preserve">40-60D </w:t>
            </w:r>
          </w:p>
        </w:tc>
        <w:tc>
          <w:tcPr>
            <w:tcW w:w="1575" w:type="dxa"/>
          </w:tcPr>
          <w:p w:rsidR="006D18CD" w:rsidRPr="00B90359" w:rsidRDefault="00C619E6" w:rsidP="003E0C1E">
            <w:pPr>
              <w:rPr>
                <w:rFonts w:ascii="Tw Cen MT" w:hAnsi="Tw Cen MT"/>
              </w:rPr>
            </w:pPr>
            <w:r>
              <w:rPr>
                <w:rFonts w:ascii="Tw Cen MT" w:hAnsi="Tw Cen MT"/>
              </w:rPr>
              <w:t>40-60D</w:t>
            </w:r>
          </w:p>
        </w:tc>
        <w:tc>
          <w:tcPr>
            <w:tcW w:w="1575" w:type="dxa"/>
          </w:tcPr>
          <w:p w:rsidR="006D18CD" w:rsidRPr="00B90359" w:rsidRDefault="00C619E6" w:rsidP="003E0C1E">
            <w:pPr>
              <w:rPr>
                <w:rFonts w:ascii="Tw Cen MT" w:hAnsi="Tw Cen MT"/>
              </w:rPr>
            </w:pPr>
            <w:r>
              <w:rPr>
                <w:rFonts w:ascii="Tw Cen MT" w:hAnsi="Tw Cen MT"/>
              </w:rPr>
              <w:t xml:space="preserve">40-60D </w:t>
            </w:r>
          </w:p>
        </w:tc>
        <w:tc>
          <w:tcPr>
            <w:tcW w:w="1575" w:type="dxa"/>
          </w:tcPr>
          <w:p w:rsidR="006D18CD" w:rsidRPr="00B90359" w:rsidRDefault="00C11409" w:rsidP="003E0C1E">
            <w:pPr>
              <w:rPr>
                <w:rFonts w:ascii="Tw Cen MT" w:hAnsi="Tw Cen MT"/>
              </w:rPr>
            </w:pPr>
            <w:r>
              <w:rPr>
                <w:rFonts w:ascii="Tw Cen MT" w:hAnsi="Tw Cen MT"/>
              </w:rPr>
              <w:t xml:space="preserve">40-60D </w:t>
            </w:r>
          </w:p>
        </w:tc>
        <w:tc>
          <w:tcPr>
            <w:tcW w:w="1575" w:type="dxa"/>
          </w:tcPr>
          <w:p w:rsidR="006D18CD" w:rsidRPr="00B90359" w:rsidRDefault="00C11409" w:rsidP="003E0C1E">
            <w:pPr>
              <w:rPr>
                <w:rFonts w:ascii="Tw Cen MT" w:hAnsi="Tw Cen MT"/>
              </w:rPr>
            </w:pPr>
            <w:r>
              <w:rPr>
                <w:rFonts w:ascii="Tw Cen MT" w:hAnsi="Tw Cen MT"/>
              </w:rPr>
              <w:t>40-60D</w:t>
            </w:r>
          </w:p>
        </w:tc>
        <w:tc>
          <w:tcPr>
            <w:tcW w:w="1575" w:type="dxa"/>
          </w:tcPr>
          <w:p w:rsidR="006D18CD" w:rsidRPr="00B90359" w:rsidRDefault="00C11409" w:rsidP="003E0C1E">
            <w:pPr>
              <w:rPr>
                <w:rFonts w:ascii="Tw Cen MT" w:hAnsi="Tw Cen MT"/>
              </w:rPr>
            </w:pPr>
            <w:r>
              <w:rPr>
                <w:rFonts w:ascii="Tw Cen MT" w:hAnsi="Tw Cen MT"/>
              </w:rPr>
              <w:t xml:space="preserve">40-60D </w:t>
            </w:r>
          </w:p>
        </w:tc>
        <w:tc>
          <w:tcPr>
            <w:tcW w:w="1575" w:type="dxa"/>
          </w:tcPr>
          <w:p w:rsidR="006D18CD" w:rsidRPr="00B90359" w:rsidRDefault="00982DB7" w:rsidP="003E0C1E">
            <w:pPr>
              <w:rPr>
                <w:rFonts w:ascii="Tw Cen MT" w:hAnsi="Tw Cen MT"/>
              </w:rPr>
            </w:pPr>
            <w:r>
              <w:rPr>
                <w:rFonts w:ascii="Tw Cen MT" w:hAnsi="Tw Cen MT"/>
              </w:rPr>
              <w:t>40-60S</w:t>
            </w:r>
          </w:p>
        </w:tc>
      </w:tr>
      <w:tr w:rsidR="006D18CD" w:rsidRPr="00B90359" w:rsidTr="003E0C1E">
        <w:tc>
          <w:tcPr>
            <w:tcW w:w="1574" w:type="dxa"/>
          </w:tcPr>
          <w:p w:rsidR="006D18CD" w:rsidRPr="00B90359" w:rsidRDefault="006D18CD" w:rsidP="003E0C1E">
            <w:pPr>
              <w:rPr>
                <w:rFonts w:ascii="Tw Cen MT" w:hAnsi="Tw Cen MT"/>
                <w:b/>
              </w:rPr>
            </w:pPr>
            <w:r w:rsidRPr="00B90359">
              <w:rPr>
                <w:rFonts w:ascii="Tw Cen MT" w:hAnsi="Tw Cen MT"/>
                <w:b/>
              </w:rPr>
              <w:t>Progress average</w:t>
            </w:r>
          </w:p>
        </w:tc>
        <w:tc>
          <w:tcPr>
            <w:tcW w:w="1575" w:type="dxa"/>
          </w:tcPr>
          <w:p w:rsidR="006D18CD" w:rsidRPr="00B90359" w:rsidRDefault="008E1692" w:rsidP="003E0C1E">
            <w:pPr>
              <w:rPr>
                <w:rFonts w:ascii="Tw Cen MT" w:hAnsi="Tw Cen MT"/>
              </w:rPr>
            </w:pPr>
            <w:r>
              <w:rPr>
                <w:rFonts w:ascii="Tw Cen MT" w:hAnsi="Tw Cen MT"/>
              </w:rPr>
              <w:t>5</w:t>
            </w:r>
          </w:p>
        </w:tc>
        <w:tc>
          <w:tcPr>
            <w:tcW w:w="1575" w:type="dxa"/>
          </w:tcPr>
          <w:p w:rsidR="006D18CD" w:rsidRPr="00B90359" w:rsidRDefault="00C619E6" w:rsidP="003E0C1E">
            <w:pPr>
              <w:rPr>
                <w:rFonts w:ascii="Tw Cen MT" w:hAnsi="Tw Cen MT"/>
              </w:rPr>
            </w:pPr>
            <w:r>
              <w:rPr>
                <w:rFonts w:ascii="Tw Cen MT" w:hAnsi="Tw Cen MT"/>
              </w:rPr>
              <w:t>4</w:t>
            </w:r>
          </w:p>
        </w:tc>
        <w:tc>
          <w:tcPr>
            <w:tcW w:w="1575" w:type="dxa"/>
          </w:tcPr>
          <w:p w:rsidR="006D18CD" w:rsidRPr="00B90359" w:rsidRDefault="008E1692" w:rsidP="003E0C1E">
            <w:pPr>
              <w:rPr>
                <w:rFonts w:ascii="Tw Cen MT" w:hAnsi="Tw Cen MT"/>
              </w:rPr>
            </w:pPr>
            <w:r>
              <w:rPr>
                <w:rFonts w:ascii="Tw Cen MT" w:hAnsi="Tw Cen MT"/>
              </w:rPr>
              <w:t>5</w:t>
            </w:r>
          </w:p>
        </w:tc>
        <w:tc>
          <w:tcPr>
            <w:tcW w:w="1575" w:type="dxa"/>
          </w:tcPr>
          <w:p w:rsidR="006D18CD" w:rsidRPr="00B90359" w:rsidRDefault="00C619E6" w:rsidP="003E0C1E">
            <w:pPr>
              <w:rPr>
                <w:rFonts w:ascii="Tw Cen MT" w:hAnsi="Tw Cen MT"/>
              </w:rPr>
            </w:pPr>
            <w:r>
              <w:rPr>
                <w:rFonts w:ascii="Tw Cen MT" w:hAnsi="Tw Cen MT"/>
              </w:rPr>
              <w:t>4</w:t>
            </w:r>
          </w:p>
        </w:tc>
        <w:tc>
          <w:tcPr>
            <w:tcW w:w="1575" w:type="dxa"/>
          </w:tcPr>
          <w:p w:rsidR="006D18CD" w:rsidRPr="00B90359" w:rsidRDefault="00C11409" w:rsidP="003E0C1E">
            <w:pPr>
              <w:rPr>
                <w:rFonts w:ascii="Tw Cen MT" w:hAnsi="Tw Cen MT"/>
              </w:rPr>
            </w:pPr>
            <w:r>
              <w:rPr>
                <w:rFonts w:ascii="Tw Cen MT" w:hAnsi="Tw Cen MT"/>
              </w:rPr>
              <w:t>4</w:t>
            </w:r>
          </w:p>
        </w:tc>
        <w:tc>
          <w:tcPr>
            <w:tcW w:w="1575" w:type="dxa"/>
          </w:tcPr>
          <w:p w:rsidR="006D18CD" w:rsidRPr="00B90359" w:rsidRDefault="008E1692" w:rsidP="003E0C1E">
            <w:pPr>
              <w:rPr>
                <w:rFonts w:ascii="Tw Cen MT" w:hAnsi="Tw Cen MT"/>
              </w:rPr>
            </w:pPr>
            <w:r>
              <w:rPr>
                <w:rFonts w:ascii="Tw Cen MT" w:hAnsi="Tw Cen MT"/>
              </w:rPr>
              <w:t>5</w:t>
            </w:r>
          </w:p>
        </w:tc>
        <w:tc>
          <w:tcPr>
            <w:tcW w:w="1575" w:type="dxa"/>
          </w:tcPr>
          <w:p w:rsidR="006D18CD" w:rsidRPr="00B90359" w:rsidRDefault="00C11409" w:rsidP="003E0C1E">
            <w:pPr>
              <w:rPr>
                <w:rFonts w:ascii="Tw Cen MT" w:hAnsi="Tw Cen MT"/>
              </w:rPr>
            </w:pPr>
            <w:r>
              <w:rPr>
                <w:rFonts w:ascii="Tw Cen MT" w:hAnsi="Tw Cen MT"/>
              </w:rPr>
              <w:t>4</w:t>
            </w:r>
          </w:p>
        </w:tc>
        <w:tc>
          <w:tcPr>
            <w:tcW w:w="1575" w:type="dxa"/>
          </w:tcPr>
          <w:p w:rsidR="006D18CD" w:rsidRPr="00B90359" w:rsidRDefault="008E1692" w:rsidP="003E0C1E">
            <w:pPr>
              <w:rPr>
                <w:rFonts w:ascii="Tw Cen MT" w:hAnsi="Tw Cen MT"/>
              </w:rPr>
            </w:pPr>
            <w:r>
              <w:rPr>
                <w:rFonts w:ascii="Tw Cen MT" w:hAnsi="Tw Cen MT"/>
              </w:rPr>
              <w:t>5</w:t>
            </w:r>
          </w:p>
        </w:tc>
      </w:tr>
    </w:tbl>
    <w:p w:rsidR="006D18CD" w:rsidRDefault="006D18CD" w:rsidP="006D18CD">
      <w:pPr>
        <w:rPr>
          <w:rFonts w:ascii="Tw Cen MT" w:hAnsi="Tw Cen MT"/>
        </w:rPr>
      </w:pPr>
    </w:p>
    <w:p w:rsidR="006D18CD" w:rsidRPr="00A517A8" w:rsidRDefault="006D18CD" w:rsidP="006D18CD">
      <w:pPr>
        <w:pStyle w:val="ListParagraph"/>
        <w:numPr>
          <w:ilvl w:val="0"/>
          <w:numId w:val="1"/>
        </w:numPr>
        <w:rPr>
          <w:rFonts w:ascii="Tw Cen MT" w:hAnsi="Tw Cen MT"/>
        </w:rPr>
      </w:pPr>
      <w:r w:rsidRPr="00A517A8">
        <w:rPr>
          <w:rFonts w:ascii="Tw Cen MT" w:hAnsi="Tw Cen MT"/>
        </w:rPr>
        <w:t>On average children from families on a low income</w:t>
      </w:r>
      <w:r w:rsidR="00C11409">
        <w:rPr>
          <w:rFonts w:ascii="Tw Cen MT" w:hAnsi="Tw Cen MT"/>
        </w:rPr>
        <w:t xml:space="preserve"> have starting points in line with</w:t>
      </w:r>
      <w:r w:rsidRPr="00A517A8">
        <w:rPr>
          <w:rFonts w:ascii="Tw Cen MT" w:hAnsi="Tw Cen MT"/>
        </w:rPr>
        <w:t xml:space="preserve"> expected stages of development and learning</w:t>
      </w:r>
    </w:p>
    <w:p w:rsidR="006D18CD" w:rsidRPr="00A517A8" w:rsidRDefault="006D18CD" w:rsidP="006D18CD">
      <w:pPr>
        <w:pStyle w:val="ListParagraph"/>
        <w:numPr>
          <w:ilvl w:val="0"/>
          <w:numId w:val="1"/>
        </w:numPr>
        <w:rPr>
          <w:rFonts w:ascii="Tw Cen MT" w:hAnsi="Tw Cen MT"/>
        </w:rPr>
      </w:pPr>
      <w:r w:rsidRPr="00A517A8">
        <w:rPr>
          <w:rFonts w:ascii="Tw Cen MT" w:hAnsi="Tw Cen MT"/>
        </w:rPr>
        <w:t xml:space="preserve">When children leave the nursery they have </w:t>
      </w:r>
      <w:r w:rsidR="00C11409">
        <w:rPr>
          <w:rFonts w:ascii="Tw Cen MT" w:hAnsi="Tw Cen MT"/>
        </w:rPr>
        <w:t xml:space="preserve">attained a good level </w:t>
      </w:r>
      <w:r w:rsidRPr="00A517A8">
        <w:rPr>
          <w:rFonts w:ascii="Tw Cen MT" w:hAnsi="Tw Cen MT"/>
        </w:rPr>
        <w:t>of development and learning in all aspects of the prime areas of learning</w:t>
      </w:r>
      <w:r w:rsidR="00C11409">
        <w:rPr>
          <w:rFonts w:ascii="Tw Cen MT" w:hAnsi="Tw Cen MT"/>
        </w:rPr>
        <w:t xml:space="preserve"> </w:t>
      </w:r>
    </w:p>
    <w:p w:rsidR="006D18CD" w:rsidRPr="003E0C1E" w:rsidRDefault="006D18CD" w:rsidP="000733C6">
      <w:pPr>
        <w:pStyle w:val="ListParagraph"/>
        <w:numPr>
          <w:ilvl w:val="0"/>
          <w:numId w:val="1"/>
        </w:numPr>
        <w:rPr>
          <w:b/>
        </w:rPr>
      </w:pPr>
      <w:r w:rsidRPr="000733C6">
        <w:rPr>
          <w:rFonts w:ascii="Tw Cen MT" w:hAnsi="Tw Cen MT"/>
          <w:b/>
        </w:rPr>
        <w:t>The</w:t>
      </w:r>
      <w:r w:rsidR="00770580">
        <w:rPr>
          <w:rFonts w:ascii="Tw Cen MT" w:hAnsi="Tw Cen MT"/>
          <w:b/>
        </w:rPr>
        <w:t xml:space="preserve"> EYPP</w:t>
      </w:r>
      <w:r w:rsidRPr="000733C6">
        <w:rPr>
          <w:rFonts w:ascii="Tw Cen MT" w:hAnsi="Tw Cen MT"/>
          <w:b/>
        </w:rPr>
        <w:t xml:space="preserve"> children have made above expected levels of progress in all aspects</w:t>
      </w:r>
      <w:r w:rsidR="008E1692">
        <w:rPr>
          <w:rFonts w:ascii="Tw Cen MT" w:hAnsi="Tw Cen MT"/>
          <w:b/>
        </w:rPr>
        <w:t xml:space="preserve"> and almost twice expected levels in many aspects</w:t>
      </w:r>
    </w:p>
    <w:p w:rsidR="003E0C1E" w:rsidRPr="00982DB7" w:rsidRDefault="00982DB7" w:rsidP="000733C6">
      <w:pPr>
        <w:pStyle w:val="ListParagraph"/>
        <w:numPr>
          <w:ilvl w:val="0"/>
          <w:numId w:val="1"/>
        </w:numPr>
        <w:rPr>
          <w:b/>
        </w:rPr>
      </w:pPr>
      <w:r>
        <w:rPr>
          <w:rFonts w:ascii="Tw Cen MT" w:hAnsi="Tw Cen MT"/>
        </w:rPr>
        <w:t>12 out of 14</w:t>
      </w:r>
      <w:r w:rsidR="00860D44" w:rsidRPr="00860D44">
        <w:rPr>
          <w:rFonts w:ascii="Tw Cen MT" w:hAnsi="Tw Cen MT"/>
        </w:rPr>
        <w:t xml:space="preserve"> parents</w:t>
      </w:r>
      <w:r w:rsidR="003E0C1E" w:rsidRPr="00860D44">
        <w:rPr>
          <w:rFonts w:ascii="Tw Cen MT" w:hAnsi="Tw Cen MT"/>
        </w:rPr>
        <w:t xml:space="preserve"> of EYPP children’s parents attended</w:t>
      </w:r>
      <w:r w:rsidR="00F82DAA" w:rsidRPr="00860D44">
        <w:rPr>
          <w:rFonts w:ascii="Tw Cen MT" w:hAnsi="Tw Cen MT"/>
        </w:rPr>
        <w:t xml:space="preserve"> parent</w:t>
      </w:r>
      <w:r w:rsidR="003E0C1E" w:rsidRPr="00860D44">
        <w:rPr>
          <w:rFonts w:ascii="Tw Cen MT" w:hAnsi="Tw Cen MT"/>
        </w:rPr>
        <w:t xml:space="preserve"> workshops</w:t>
      </w:r>
      <w:r>
        <w:rPr>
          <w:rFonts w:ascii="Tw Cen MT" w:hAnsi="Tw Cen MT"/>
        </w:rPr>
        <w:t xml:space="preserve"> and 7 out of 14</w:t>
      </w:r>
      <w:r w:rsidR="00F82DAA" w:rsidRPr="00860D44">
        <w:rPr>
          <w:rFonts w:ascii="Tw Cen MT" w:hAnsi="Tw Cen MT"/>
        </w:rPr>
        <w:t xml:space="preserve"> committed to attending the 10 week programme PICL</w:t>
      </w:r>
    </w:p>
    <w:p w:rsidR="00982DB7" w:rsidRPr="00860D44" w:rsidRDefault="00982DB7" w:rsidP="000733C6">
      <w:pPr>
        <w:pStyle w:val="ListParagraph"/>
        <w:numPr>
          <w:ilvl w:val="0"/>
          <w:numId w:val="1"/>
        </w:numPr>
        <w:rPr>
          <w:b/>
        </w:rPr>
      </w:pPr>
      <w:r>
        <w:rPr>
          <w:rFonts w:ascii="Tw Cen MT" w:hAnsi="Tw Cen MT"/>
        </w:rPr>
        <w:t>All EYPP parents have engaged in their child’s learning through attending nursery events, celebrations and educational visits</w:t>
      </w:r>
      <w:r w:rsidR="008E1692">
        <w:rPr>
          <w:rFonts w:ascii="Tw Cen MT" w:hAnsi="Tw Cen MT"/>
        </w:rPr>
        <w:t xml:space="preserve"> as a result of school expectation, encouragement and support</w:t>
      </w:r>
    </w:p>
    <w:sectPr w:rsidR="00982DB7" w:rsidRPr="00860D44" w:rsidSect="0045364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1E" w:rsidRDefault="003E0C1E" w:rsidP="0045364B">
      <w:pPr>
        <w:spacing w:after="0" w:line="240" w:lineRule="auto"/>
      </w:pPr>
      <w:r>
        <w:separator/>
      </w:r>
    </w:p>
  </w:endnote>
  <w:endnote w:type="continuationSeparator" w:id="0">
    <w:p w:rsidR="003E0C1E" w:rsidRDefault="003E0C1E" w:rsidP="0045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69" w:rsidRDefault="00100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1E" w:rsidRPr="0045364B" w:rsidRDefault="00100969">
    <w:pPr>
      <w:pStyle w:val="Footer"/>
      <w:rPr>
        <w:rFonts w:ascii="Tw Cen MT" w:hAnsi="Tw Cen MT"/>
        <w:sz w:val="16"/>
        <w:szCs w:val="16"/>
      </w:rPr>
    </w:pPr>
    <w:r>
      <w:rPr>
        <w:rFonts w:ascii="Tw Cen MT" w:hAnsi="Tw Cen MT"/>
        <w:sz w:val="16"/>
        <w:szCs w:val="16"/>
      </w:rPr>
      <w:t>w/finance/EYPP/2016 2017</w:t>
    </w:r>
    <w:r w:rsidR="003E0C1E">
      <w:rPr>
        <w:rFonts w:ascii="Tw Cen MT" w:hAnsi="Tw Cen MT"/>
        <w:sz w:val="16"/>
        <w:szCs w:val="16"/>
      </w:rPr>
      <w:t xml:space="preserve"> Provision M</w:t>
    </w:r>
    <w:r w:rsidR="003E0C1E" w:rsidRPr="0045364B">
      <w:rPr>
        <w:rFonts w:ascii="Tw Cen MT" w:hAnsi="Tw Cen MT"/>
        <w:sz w:val="16"/>
        <w:szCs w:val="16"/>
      </w:rPr>
      <w:t>ap</w:t>
    </w:r>
  </w:p>
  <w:p w:rsidR="003E0C1E" w:rsidRDefault="003E0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69" w:rsidRDefault="0010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1E" w:rsidRDefault="003E0C1E" w:rsidP="0045364B">
      <w:pPr>
        <w:spacing w:after="0" w:line="240" w:lineRule="auto"/>
      </w:pPr>
      <w:r>
        <w:separator/>
      </w:r>
    </w:p>
  </w:footnote>
  <w:footnote w:type="continuationSeparator" w:id="0">
    <w:p w:rsidR="003E0C1E" w:rsidRDefault="003E0C1E" w:rsidP="00453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69" w:rsidRDefault="00100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69" w:rsidRDefault="00100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69" w:rsidRDefault="00100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295B"/>
    <w:multiLevelType w:val="hybridMultilevel"/>
    <w:tmpl w:val="EE8E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4B"/>
    <w:rsid w:val="000733C6"/>
    <w:rsid w:val="00100969"/>
    <w:rsid w:val="001B3085"/>
    <w:rsid w:val="001B40D8"/>
    <w:rsid w:val="00223FED"/>
    <w:rsid w:val="003E0C1E"/>
    <w:rsid w:val="0045364B"/>
    <w:rsid w:val="0066205C"/>
    <w:rsid w:val="006D18CD"/>
    <w:rsid w:val="006F7C18"/>
    <w:rsid w:val="00770580"/>
    <w:rsid w:val="007D1B55"/>
    <w:rsid w:val="00860D44"/>
    <w:rsid w:val="008E1692"/>
    <w:rsid w:val="00982DB7"/>
    <w:rsid w:val="009D5186"/>
    <w:rsid w:val="009E204D"/>
    <w:rsid w:val="00C11409"/>
    <w:rsid w:val="00C314B1"/>
    <w:rsid w:val="00C619E6"/>
    <w:rsid w:val="00E40EF4"/>
    <w:rsid w:val="00E84A8E"/>
    <w:rsid w:val="00EC75DA"/>
    <w:rsid w:val="00F1278E"/>
    <w:rsid w:val="00F82DAA"/>
    <w:rsid w:val="00F83AFA"/>
    <w:rsid w:val="00FC3E0E"/>
    <w:rsid w:val="00FF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64B"/>
  </w:style>
  <w:style w:type="paragraph" w:styleId="Footer">
    <w:name w:val="footer"/>
    <w:basedOn w:val="Normal"/>
    <w:link w:val="FooterChar"/>
    <w:uiPriority w:val="99"/>
    <w:unhideWhenUsed/>
    <w:rsid w:val="00453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4B"/>
  </w:style>
  <w:style w:type="paragraph" w:styleId="BalloonText">
    <w:name w:val="Balloon Text"/>
    <w:basedOn w:val="Normal"/>
    <w:link w:val="BalloonTextChar"/>
    <w:uiPriority w:val="99"/>
    <w:semiHidden/>
    <w:unhideWhenUsed/>
    <w:rsid w:val="0045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4B"/>
    <w:rPr>
      <w:rFonts w:ascii="Tahoma" w:hAnsi="Tahoma" w:cs="Tahoma"/>
      <w:sz w:val="16"/>
      <w:szCs w:val="16"/>
    </w:rPr>
  </w:style>
  <w:style w:type="paragraph" w:styleId="ListParagraph">
    <w:name w:val="List Paragraph"/>
    <w:basedOn w:val="Normal"/>
    <w:uiPriority w:val="34"/>
    <w:qFormat/>
    <w:rsid w:val="006D1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64B"/>
  </w:style>
  <w:style w:type="paragraph" w:styleId="Footer">
    <w:name w:val="footer"/>
    <w:basedOn w:val="Normal"/>
    <w:link w:val="FooterChar"/>
    <w:uiPriority w:val="99"/>
    <w:unhideWhenUsed/>
    <w:rsid w:val="00453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4B"/>
  </w:style>
  <w:style w:type="paragraph" w:styleId="BalloonText">
    <w:name w:val="Balloon Text"/>
    <w:basedOn w:val="Normal"/>
    <w:link w:val="BalloonTextChar"/>
    <w:uiPriority w:val="99"/>
    <w:semiHidden/>
    <w:unhideWhenUsed/>
    <w:rsid w:val="0045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4B"/>
    <w:rPr>
      <w:rFonts w:ascii="Tahoma" w:hAnsi="Tahoma" w:cs="Tahoma"/>
      <w:sz w:val="16"/>
      <w:szCs w:val="16"/>
    </w:rPr>
  </w:style>
  <w:style w:type="paragraph" w:styleId="ListParagraph">
    <w:name w:val="List Paragraph"/>
    <w:basedOn w:val="Normal"/>
    <w:uiPriority w:val="34"/>
    <w:qFormat/>
    <w:rsid w:val="006D1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Aylett</dc:creator>
  <cp:lastModifiedBy>Joanne Aylett2</cp:lastModifiedBy>
  <cp:revision>3</cp:revision>
  <cp:lastPrinted>2017-11-07T11:51:00Z</cp:lastPrinted>
  <dcterms:created xsi:type="dcterms:W3CDTF">2019-01-14T12:48:00Z</dcterms:created>
  <dcterms:modified xsi:type="dcterms:W3CDTF">2019-02-04T16:02:00Z</dcterms:modified>
</cp:coreProperties>
</file>